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附件2：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 w:ascii="方正小标宋简体" w:hAnsi="华文中宋" w:eastAsia="方正小标宋简体" w:cs="Times New Roman"/>
          <w:kern w:val="0"/>
          <w:sz w:val="52"/>
          <w:szCs w:val="52"/>
          <w:lang w:eastAsia="zh-CN"/>
        </w:rPr>
      </w:pPr>
      <w:r>
        <w:drawing>
          <wp:inline distT="0" distB="0" distL="114300" distR="114300">
            <wp:extent cx="5615940" cy="11557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3" w:beforeLines="150" w:line="240" w:lineRule="auto"/>
        <w:jc w:val="center"/>
        <w:textAlignment w:val="auto"/>
        <w:rPr>
          <w:rFonts w:hint="eastAsia" w:ascii="方正小标宋简体" w:hAnsi="华文中宋" w:eastAsia="方正小标宋简体" w:cs="Times New Roman"/>
          <w:kern w:val="0"/>
          <w:sz w:val="52"/>
          <w:szCs w:val="52"/>
          <w:lang w:eastAsia="zh-CN"/>
        </w:rPr>
      </w:pPr>
      <w:r>
        <w:rPr>
          <w:rFonts w:hint="eastAsia" w:ascii="方正小标宋简体" w:hAnsi="华文中宋" w:eastAsia="方正小标宋简体" w:cs="Times New Roman"/>
          <w:kern w:val="0"/>
          <w:sz w:val="52"/>
          <w:szCs w:val="52"/>
          <w:lang w:eastAsia="zh-CN"/>
        </w:rPr>
        <w:t>《大学生创业基础》课程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华文中宋" w:eastAsia="方正小标宋简体" w:cs="Times New Roman"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kern w:val="0"/>
          <w:sz w:val="52"/>
          <w:szCs w:val="52"/>
          <w:lang w:eastAsia="zh-CN"/>
        </w:rPr>
        <w:t>调研报告</w:t>
      </w:r>
    </w:p>
    <w:p>
      <w:pPr>
        <w:spacing w:before="240" w:beforeLines="100" w:line="480" w:lineRule="auto"/>
        <w:jc w:val="both"/>
        <w:rPr>
          <w:rFonts w:cs="宋体"/>
          <w:sz w:val="24"/>
        </w:rPr>
      </w:pPr>
    </w:p>
    <w:p>
      <w:pPr>
        <w:spacing w:before="240" w:beforeLines="100" w:line="480" w:lineRule="auto"/>
        <w:ind w:right="1472" w:rightChars="701"/>
        <w:rPr>
          <w:sz w:val="24"/>
          <w:u w:val="single"/>
        </w:rPr>
      </w:pPr>
      <w:r>
        <w:rPr>
          <w:rFonts w:cs="宋体"/>
          <w:sz w:val="28"/>
          <w:szCs w:val="28"/>
        </w:rPr>
        <w:t xml:space="preserve">           </w:t>
      </w:r>
      <w:r>
        <w:rPr>
          <w:rFonts w:hint="eastAsia" w:cs="宋体"/>
          <w:b/>
          <w:bCs/>
          <w:sz w:val="28"/>
          <w:szCs w:val="28"/>
          <w:lang w:eastAsia="zh-CN"/>
        </w:rPr>
        <w:t>题目</w:t>
      </w:r>
      <w:r>
        <w:rPr>
          <w:rFonts w:hint="eastAsia" w:cs="宋体"/>
          <w:b/>
          <w:bCs/>
          <w:sz w:val="28"/>
          <w:szCs w:val="28"/>
        </w:rPr>
        <w:t>名称：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spacing w:before="240" w:beforeLines="100" w:line="480" w:lineRule="auto"/>
        <w:ind w:right="1472" w:rightChars="701"/>
        <w:jc w:val="left"/>
        <w:rPr>
          <w:sz w:val="28"/>
          <w:szCs w:val="28"/>
          <w:u w:val="single"/>
        </w:rPr>
      </w:pPr>
      <w:r>
        <w:rPr>
          <w:rFonts w:cs="宋体"/>
          <w:sz w:val="28"/>
          <w:szCs w:val="28"/>
        </w:rPr>
        <w:t xml:space="preserve">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  <w:lang w:eastAsia="zh-CN"/>
        </w:rPr>
        <w:t>学生姓名：</w:t>
      </w:r>
      <w:r>
        <w:rPr>
          <w:rFonts w:cs="宋体"/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cs="宋体"/>
          <w:sz w:val="28"/>
          <w:szCs w:val="28"/>
          <w:u w:val="single"/>
        </w:rPr>
        <w:t xml:space="preserve">       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  <w:u w:val="single"/>
        </w:rPr>
        <w:t xml:space="preserve">         </w:t>
      </w:r>
    </w:p>
    <w:p>
      <w:pPr>
        <w:spacing w:before="240" w:beforeLines="100" w:line="480" w:lineRule="auto"/>
        <w:ind w:right="1472" w:rightChars="701"/>
        <w:rPr>
          <w:rFonts w:cs="宋体"/>
          <w:sz w:val="28"/>
          <w:szCs w:val="28"/>
          <w:u w:val="single"/>
        </w:rPr>
      </w:pPr>
      <w:r>
        <w:rPr>
          <w:rFonts w:cs="宋体"/>
          <w:sz w:val="28"/>
          <w:szCs w:val="28"/>
        </w:rPr>
        <w:t xml:space="preserve">           </w:t>
      </w:r>
      <w:r>
        <w:rPr>
          <w:rFonts w:hint="eastAsia" w:ascii="MS Mincho" w:hAnsi="MS Mincho" w:eastAsia="宋体" w:cs="MS Mincho"/>
          <w:b/>
          <w:bCs/>
          <w:sz w:val="28"/>
          <w:szCs w:val="28"/>
          <w:lang w:eastAsia="zh-CN"/>
        </w:rPr>
        <w:t>学</w:t>
      </w:r>
      <w:r>
        <w:rPr>
          <w:rFonts w:hint="eastAsia" w:ascii="MS Mincho" w:hAnsi="MS Mincho" w:eastAsia="宋体" w:cs="MS Mincho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MS Mincho" w:hAnsi="MS Mincho" w:eastAsia="宋体" w:cs="MS Mincho"/>
          <w:b/>
          <w:bCs/>
          <w:sz w:val="28"/>
          <w:szCs w:val="28"/>
          <w:lang w:eastAsia="zh-CN"/>
        </w:rPr>
        <w:t>号</w:t>
      </w:r>
      <w:r>
        <w:rPr>
          <w:rFonts w:ascii="MS Mincho" w:hAnsi="MS Mincho" w:eastAsia="MS Mincho" w:cs="MS Mincho"/>
          <w:b/>
          <w:bCs/>
          <w:sz w:val="28"/>
          <w:szCs w:val="28"/>
        </w:rPr>
        <w:t>：</w:t>
      </w:r>
      <w:r>
        <w:rPr>
          <w:rFonts w:cs="宋体"/>
          <w:sz w:val="28"/>
          <w:szCs w:val="28"/>
          <w:u w:val="single"/>
        </w:rPr>
        <w:t xml:space="preserve"> 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cs="宋体"/>
          <w:sz w:val="28"/>
          <w:szCs w:val="28"/>
          <w:u w:val="single"/>
        </w:rPr>
        <w:t xml:space="preserve">      </w:t>
      </w:r>
      <w:r>
        <w:rPr>
          <w:rFonts w:hint="eastAsia" w:cs="宋体"/>
          <w:sz w:val="28"/>
          <w:szCs w:val="28"/>
          <w:u w:val="single"/>
        </w:rPr>
        <w:t xml:space="preserve">    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cs="宋体"/>
          <w:sz w:val="28"/>
          <w:szCs w:val="28"/>
          <w:u w:val="single"/>
        </w:rPr>
        <w:t xml:space="preserve">         </w:t>
      </w:r>
    </w:p>
    <w:p>
      <w:pPr>
        <w:spacing w:before="240" w:beforeLines="100" w:line="480" w:lineRule="auto"/>
        <w:ind w:right="1472" w:rightChars="701"/>
        <w:rPr>
          <w:sz w:val="28"/>
          <w:szCs w:val="28"/>
          <w:u w:val="single"/>
        </w:rPr>
      </w:pPr>
      <w:r>
        <w:rPr>
          <w:rFonts w:cs="宋体"/>
          <w:sz w:val="28"/>
          <w:szCs w:val="28"/>
        </w:rPr>
        <w:t xml:space="preserve">           </w:t>
      </w:r>
      <w:r>
        <w:rPr>
          <w:rFonts w:ascii="MS Mincho" w:hAnsi="MS Mincho" w:eastAsia="MS Mincho" w:cs="MS Mincho"/>
          <w:b/>
          <w:bCs/>
          <w:sz w:val="28"/>
          <w:szCs w:val="28"/>
        </w:rPr>
        <w:t>所在</w:t>
      </w:r>
      <w:r>
        <w:rPr>
          <w:rFonts w:hint="eastAsia" w:ascii="MS Mincho" w:hAnsi="MS Mincho" w:eastAsia="宋体" w:cs="MS Mincho"/>
          <w:b/>
          <w:bCs/>
          <w:sz w:val="28"/>
          <w:szCs w:val="28"/>
          <w:lang w:eastAsia="zh-CN"/>
        </w:rPr>
        <w:t>学院</w:t>
      </w:r>
      <w:r>
        <w:rPr>
          <w:rFonts w:ascii="MS Mincho" w:hAnsi="MS Mincho" w:eastAsia="MS Mincho" w:cs="MS Mincho"/>
          <w:b/>
          <w:bCs/>
          <w:sz w:val="28"/>
          <w:szCs w:val="28"/>
        </w:rPr>
        <w:t>：</w:t>
      </w:r>
      <w:r>
        <w:rPr>
          <w:rFonts w:cs="宋体"/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cs="宋体"/>
          <w:sz w:val="28"/>
          <w:szCs w:val="28"/>
          <w:u w:val="single"/>
        </w:rPr>
        <w:t xml:space="preserve">        </w:t>
      </w:r>
      <w:r>
        <w:rPr>
          <w:rFonts w:hint="eastAsia" w:cs="宋体"/>
          <w:sz w:val="28"/>
          <w:szCs w:val="28"/>
          <w:u w:val="single"/>
        </w:rPr>
        <w:t xml:space="preserve">             </w:t>
      </w:r>
      <w:r>
        <w:rPr>
          <w:rFonts w:cs="宋体"/>
          <w:sz w:val="28"/>
          <w:szCs w:val="28"/>
          <w:u w:val="single"/>
        </w:rPr>
        <w:t xml:space="preserve">   </w:t>
      </w:r>
    </w:p>
    <w:p>
      <w:pPr>
        <w:spacing w:before="240" w:beforeLines="100" w:line="480" w:lineRule="auto"/>
        <w:ind w:right="1472" w:rightChars="701"/>
        <w:rPr>
          <w:rFonts w:hint="eastAsia" w:ascii="MS Mincho" w:hAnsi="MS Mincho" w:eastAsia="MS Mincho" w:cs="MS Mincho"/>
          <w:b/>
          <w:bCs/>
          <w:sz w:val="28"/>
          <w:szCs w:val="28"/>
          <w:lang w:eastAsia="zh-CN"/>
        </w:rPr>
      </w:pPr>
      <w:r>
        <w:rPr>
          <w:rFonts w:cs="宋体"/>
          <w:sz w:val="28"/>
          <w:szCs w:val="28"/>
        </w:rPr>
        <w:t xml:space="preserve">           </w:t>
      </w:r>
      <w:r>
        <w:rPr>
          <w:rFonts w:ascii="MS Mincho" w:hAnsi="MS Mincho" w:eastAsia="MS Mincho" w:cs="MS Mincho"/>
          <w:b/>
          <w:bCs/>
          <w:sz w:val="28"/>
          <w:szCs w:val="28"/>
        </w:rPr>
        <w:t>所在班</w:t>
      </w:r>
      <w:r>
        <w:rPr>
          <w:rFonts w:hint="eastAsia" w:cs="宋体"/>
          <w:b/>
          <w:bCs/>
          <w:sz w:val="28"/>
          <w:szCs w:val="28"/>
        </w:rPr>
        <w:t>级</w:t>
      </w:r>
      <w:r>
        <w:rPr>
          <w:rFonts w:ascii="MS Mincho" w:hAnsi="MS Mincho" w:eastAsia="MS Mincho" w:cs="MS Mincho"/>
          <w:b/>
          <w:bCs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72" w:rightChars="701"/>
        <w:jc w:val="center"/>
        <w:textAlignment w:val="auto"/>
        <w:rPr>
          <w:sz w:val="44"/>
          <w:szCs w:val="44"/>
        </w:rPr>
      </w:pPr>
      <w:r>
        <w:rPr>
          <w:rFonts w:hint="eastAsia" w:ascii="MS Mincho" w:hAnsi="MS Mincho" w:eastAsia="MS Mincho" w:cs="MS Mincho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MS Mincho" w:hAnsi="MS Mincho" w:eastAsia="MS Mincho" w:cs="MS Mincho"/>
          <w:b/>
          <w:bCs/>
          <w:sz w:val="28"/>
          <w:szCs w:val="28"/>
          <w:lang w:eastAsia="zh-CN"/>
        </w:rPr>
        <w:t>重庆财经学院继续教育学院</w:t>
      </w:r>
      <w:r>
        <w:rPr>
          <w:rFonts w:hint="eastAsia" w:ascii="MS Mincho" w:hAnsi="MS Mincho" w:eastAsia="MS Mincho" w:cs="MS Mincho"/>
          <w:b/>
          <w:bCs/>
          <w:sz w:val="28"/>
          <w:szCs w:val="28"/>
          <w:lang w:val="en-US" w:eastAsia="zh-CN"/>
        </w:rPr>
        <w:t>/创业学院制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72" w:rightChars="701"/>
        <w:jc w:val="center"/>
        <w:textAlignment w:val="auto"/>
        <w:rPr>
          <w:rFonts w:hint="eastAsia" w:ascii="MS Mincho" w:hAnsi="MS Mincho" w:eastAsia="MS Mincho" w:cs="MS Mincho"/>
          <w:b/>
          <w:bCs/>
          <w:sz w:val="28"/>
          <w:szCs w:val="28"/>
          <w:lang w:val="en-US" w:eastAsia="zh-CN"/>
        </w:rPr>
      </w:pPr>
      <w:r>
        <w:rPr>
          <w:rFonts w:hint="eastAsia" w:ascii="MS Mincho" w:hAnsi="MS Mincho" w:eastAsia="MS Mincho" w:cs="MS Mincho"/>
          <w:b/>
          <w:bCs/>
          <w:sz w:val="28"/>
          <w:szCs w:val="28"/>
          <w:lang w:val="en-US" w:eastAsia="zh-CN"/>
        </w:rPr>
        <w:t xml:space="preserve">        二〇二一年 十二 月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72" w:rightChars="701"/>
        <w:jc w:val="center"/>
        <w:textAlignment w:val="auto"/>
        <w:rPr>
          <w:rFonts w:hint="eastAsia" w:ascii="MS Mincho" w:hAnsi="MS Mincho" w:eastAsia="MS Mincho" w:cs="MS Mincho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72" w:rightChars="701"/>
        <w:jc w:val="center"/>
        <w:textAlignment w:val="auto"/>
        <w:rPr>
          <w:rFonts w:hint="eastAsia" w:ascii="MS Mincho" w:hAnsi="MS Mincho" w:eastAsia="MS Mincho" w:cs="MS Mincho"/>
          <w:b/>
          <w:bCs/>
          <w:sz w:val="28"/>
          <w:szCs w:val="28"/>
          <w:lang w:val="en-US" w:eastAsia="zh-CN"/>
        </w:rPr>
      </w:pPr>
    </w:p>
    <w:p/>
    <w:p>
      <w:p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right="227" w:firstLine="562" w:firstLineChars="200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right="227"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选题范围说明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针对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各领域的创新、创意、创业类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相关话题开展调查研究，可根据选题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参考指南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选题，也可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自主确定选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right="227"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二、结构内容说明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调研报告一般由标题和正文两部分组成。正文一般分前言、主体、结尾三部分。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前言。前言起到画龙点睛的作用，要精练概括，直切主题。有几种写法：①写明调研的起因或目的、时间和地点、对象或范围、经过与方法，以及人员组成等调研本身的情况，从中引出中心问题或基本结论来；②写明调研对象的历史背景、大致发展经过、现实状况、主要成绩、突出问题等基本情况，进而提出中心问题或主要观点来；③开门见山，直接概括出调研的结果，如肯定做法、指出问题、提示影响、说明中心内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主体。这是调研报告最主要的部分，这部分详述调研研究的基本情况、做法、经验，以及分析调研研究所得材料中得出的各种具体认识、观点和基本结论。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结尾。结尾可以提出解决问题的方法、对策或下一步改进工作的建议；或总结全文的主要观点，进一步深化主题；或提出问题，引发人们进一步思考；或展望前景，发出鼓舞和号召。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right="227"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二、</w:t>
      </w:r>
      <w:r>
        <w:rPr>
          <w:rFonts w:hint="eastAsia" w:eastAsia="仿宋_GB2312" w:cs="Times New Roman"/>
          <w:b/>
          <w:bCs/>
          <w:sz w:val="28"/>
          <w:szCs w:val="28"/>
          <w:lang w:eastAsia="zh-CN"/>
        </w:rPr>
        <w:t>格式要求说明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字数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字数在3000字左右。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格式及字体字号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：标题字体二号黑体，学院学生姓名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三号楷体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，摘要四号仿宋，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正文：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宋体小四号，段落固定值26倍行距。均用A4纸双面打印，于左侧装订成册。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b/>
          <w:color w:val="0066FF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的调研报告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XX学院  姓名  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[摘要]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[关键词]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前言部分</w:t>
      </w:r>
      <w:r>
        <w:rPr>
          <w:color w:val="C0504D"/>
        </w:rPr>
        <w:t>（问题背景陈述、关键概念</w:t>
      </w:r>
      <w:r>
        <w:rPr>
          <w:rFonts w:hint="eastAsia"/>
          <w:color w:val="C0504D"/>
        </w:rPr>
        <w:t>和相关理论</w:t>
      </w:r>
      <w:r>
        <w:rPr>
          <w:color w:val="C0504D"/>
        </w:rPr>
        <w:t>、研究目的意义）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/>
          <w:color w:val="C0504D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主体部分</w:t>
      </w:r>
      <w:r>
        <w:rPr>
          <w:rFonts w:hint="eastAsia"/>
          <w:color w:val="C0504D"/>
          <w:lang w:val="en-US" w:eastAsia="zh-CN"/>
        </w:rPr>
        <w:t>（</w:t>
      </w:r>
      <w:r>
        <w:rPr>
          <w:color w:val="C0504D"/>
        </w:rPr>
        <w:t>研究结果</w:t>
      </w:r>
      <w:r>
        <w:rPr>
          <w:rFonts w:hint="eastAsia"/>
          <w:color w:val="C0504D"/>
        </w:rPr>
        <w:t>分析</w:t>
      </w:r>
      <w:r>
        <w:rPr>
          <w:rFonts w:hint="eastAsia"/>
          <w:color w:val="C0504D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/>
          <w:color w:val="C0504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结尾部分</w:t>
      </w:r>
      <w:r>
        <w:rPr>
          <w:color w:val="C0504D"/>
        </w:rPr>
        <w:t>（</w:t>
      </w:r>
      <w:r>
        <w:rPr>
          <w:rFonts w:hint="eastAsia"/>
          <w:color w:val="C0504D"/>
        </w:rPr>
        <w:t>小结</w:t>
      </w:r>
      <w:r>
        <w:rPr>
          <w:rFonts w:hint="eastAsia"/>
          <w:color w:val="C0504D"/>
          <w:lang w:eastAsia="zh-CN"/>
        </w:rPr>
        <w:t>，</w:t>
      </w:r>
      <w:r>
        <w:rPr>
          <w:color w:val="C0504D"/>
        </w:rPr>
        <w:t>要简洁中肯，针对假设；从</w:t>
      </w:r>
      <w:r>
        <w:rPr>
          <w:rFonts w:hint="eastAsia"/>
          <w:color w:val="C0504D"/>
        </w:rPr>
        <w:t>分析</w:t>
      </w:r>
      <w:r>
        <w:rPr>
          <w:color w:val="C0504D"/>
        </w:rPr>
        <w:t>中作出合理的推论；具有一定的概括性）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附录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关于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XXX</w:t>
      </w:r>
      <w:r>
        <w:rPr>
          <w:rFonts w:hint="eastAsia" w:ascii="宋体" w:hAnsi="宋体"/>
          <w:b/>
          <w:bCs/>
          <w:sz w:val="24"/>
          <w:szCs w:val="24"/>
        </w:rPr>
        <w:t>的调查问卷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《大学生创业基础》课程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调研报告选题参考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1.XXX高校大学生创新精神和实践能力培养的调查研究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2.当前民办高校大学生创业意向的影响因素调查研究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3.民办高校大学生劳动教育现状调查研究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4.民办高校大学生创新创业教育需求调查研究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5.当前高校大学生就业方式、就业观念变化调查研究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6.高校大学生业余文化生活现状调查研究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7.用人单位对财经类大学毕业生的胜任力需求状况调查研究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8.XXX高校大学生初创企业意向的调查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9.关于大学生返乡创业的现状及存在的问题调查——以XXX为例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10.XXX专业教育与创新创业教育融合现状调查研究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11.XXX高校大学生职业成熟度的调查研究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12.XXX高校大学生生涯适应力调查研究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13.重庆民办本科高校创新创业课程建设情况调查研究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14.民办高校大学生职业能力提升需求调查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15.XXX高校大一学生高中时期接受职业生涯教育情况调查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16.XXX高校大一学生职业规划认知调查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17.企业在创新转型升级中崛起和发展的典型调查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18.XXX特色企业管理典型模式调查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19.</w:t>
      </w:r>
      <w:r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我国中小企业发展的几个问题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20.乡村图书馆、乡村文化广场现状调查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624A7"/>
    <w:rsid w:val="42465B5D"/>
    <w:rsid w:val="5C767E40"/>
    <w:rsid w:val="7196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2021-12-02T03:25:00Z</dcterms:created>
  <dc:creator>Administrator</dc:creator>
  <cp:lastModifiedBy>Administrator</cp:lastModifiedBy>
  <dcterms:modified xsi:type="dcterms:W3CDTF">2021-12-02T08:02:22Z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8A657EEE789F4BB39BDEB907F9057BCC</vt:lpwstr>
  </property>
</Properties>
</file>